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80" w:rsidRDefault="004B423E">
      <w:pPr>
        <w:spacing w:before="61"/>
        <w:ind w:left="334"/>
        <w:rPr>
          <w:b/>
          <w:sz w:val="28"/>
        </w:rPr>
      </w:pPr>
      <w:r>
        <w:rPr>
          <w:b/>
          <w:sz w:val="28"/>
        </w:rPr>
        <w:t>Аннотация к рабочей программе по предмету «Химия» для 10 класса</w:t>
      </w:r>
    </w:p>
    <w:p w:rsidR="00CF6180" w:rsidRDefault="00CF6180">
      <w:pPr>
        <w:pStyle w:val="a3"/>
        <w:spacing w:before="8"/>
        <w:ind w:left="0"/>
        <w:rPr>
          <w:b/>
          <w:sz w:val="28"/>
        </w:rPr>
      </w:pPr>
    </w:p>
    <w:p w:rsidR="00CF6180" w:rsidRDefault="004B423E">
      <w:pPr>
        <w:pStyle w:val="a3"/>
        <w:ind w:right="107"/>
        <w:jc w:val="both"/>
      </w:pPr>
      <w:r>
        <w:t xml:space="preserve">Программа по химии для 10 класса общеобразовательных учреждений является логическим продолжением курса химии для основной школы. Поэтому она разработана с опорой на курс химии 8-9 классов. </w:t>
      </w:r>
      <w:proofErr w:type="gramStart"/>
      <w:r>
        <w:t>Результатом этого явилось то, что некоторые, преимущественно теорет</w:t>
      </w:r>
      <w:r>
        <w:t xml:space="preserve">ические темы курса химии основной школы рассматриваются снова, но уже на более высоком, расширенном и углубленном уровне – с целью формирования целостной химической картины мира и для обеспечения преемственности между основной и старшей ступенями обучения </w:t>
      </w:r>
      <w:r>
        <w:t>в общеобразовательных учреждениях.</w:t>
      </w:r>
      <w:proofErr w:type="gramEnd"/>
    </w:p>
    <w:p w:rsidR="00CF6180" w:rsidRDefault="004B423E">
      <w:pPr>
        <w:pStyle w:val="a3"/>
        <w:ind w:right="106"/>
        <w:jc w:val="both"/>
      </w:pPr>
      <w:r>
        <w:t>Органическая химия рассматривается в 10 классе и строится с учетом знаний, полученных учащимися в основной школе. Поэтому ее изучение начинается с повторения важнейших понятий химии, рассмотренных в основной школе.</w:t>
      </w:r>
    </w:p>
    <w:p w:rsidR="00CF6180" w:rsidRDefault="004B423E">
      <w:pPr>
        <w:pStyle w:val="a3"/>
        <w:ind w:right="107"/>
        <w:jc w:val="both"/>
      </w:pPr>
      <w:r>
        <w:t xml:space="preserve">После </w:t>
      </w:r>
      <w:r>
        <w:t>повторения важнейших понятий рассматривается строение и классификация органических соединений, теоретическую основу которой составляет современная теория химического строения с некоторыми элементами электронной теории и стереохимии. Логическим продолжением</w:t>
      </w:r>
      <w:r>
        <w:t xml:space="preserve"> ведущей идеи о взаимосвязи (состав — строение — свойства) веществ является тема «Химические реакции в органической химии», которая знакомит учащихся с классификацией реакций в органической химии и дает представление о некоторых механизмах их протекания.</w:t>
      </w:r>
    </w:p>
    <w:p w:rsidR="00CF6180" w:rsidRDefault="004B423E">
      <w:pPr>
        <w:pStyle w:val="a3"/>
        <w:spacing w:before="1"/>
        <w:ind w:right="108"/>
        <w:jc w:val="both"/>
      </w:pPr>
      <w:r>
        <w:t>П</w:t>
      </w:r>
      <w:r>
        <w:t>олученные в первых темах теоретические знания учащихся затем закрепляются и развиваются на богатом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</w:t>
      </w:r>
      <w:r>
        <w:t>х (биополимеров). Такое построение курса позволяет усилить дедуктивный подход к изучению органической химии.</w:t>
      </w:r>
    </w:p>
    <w:p w:rsidR="00CF6180" w:rsidRDefault="004B423E">
      <w:pPr>
        <w:pStyle w:val="a3"/>
        <w:ind w:right="105"/>
        <w:jc w:val="both"/>
        <w:rPr>
          <w:b/>
          <w:i/>
        </w:rPr>
      </w:pPr>
      <w:r>
        <w:t xml:space="preserve">Изучение химии на базовом уровне среднего (полного) общего образования направлено на достижение следующих </w:t>
      </w:r>
      <w:r>
        <w:rPr>
          <w:b/>
          <w:i/>
        </w:rPr>
        <w:t>целей:</w:t>
      </w:r>
    </w:p>
    <w:p w:rsidR="00CF6180" w:rsidRDefault="004B423E">
      <w:pPr>
        <w:pStyle w:val="a4"/>
        <w:numPr>
          <w:ilvl w:val="0"/>
          <w:numId w:val="4"/>
        </w:numPr>
        <w:tabs>
          <w:tab w:val="left" w:pos="669"/>
        </w:tabs>
        <w:ind w:right="109"/>
        <w:jc w:val="both"/>
        <w:rPr>
          <w:sz w:val="24"/>
        </w:rPr>
      </w:pPr>
      <w:r>
        <w:rPr>
          <w:b/>
          <w:sz w:val="24"/>
        </w:rPr>
        <w:t xml:space="preserve">освоение знаний </w:t>
      </w:r>
      <w:r>
        <w:rPr>
          <w:sz w:val="24"/>
        </w:rPr>
        <w:t>о химической соста</w:t>
      </w:r>
      <w:r>
        <w:rPr>
          <w:sz w:val="24"/>
        </w:rPr>
        <w:t>вляющей естественнонаучной картины мира, важнейших химических понятиях, законах 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теориях;</w:t>
      </w:r>
    </w:p>
    <w:p w:rsidR="00CF6180" w:rsidRDefault="004B423E">
      <w:pPr>
        <w:pStyle w:val="a4"/>
        <w:numPr>
          <w:ilvl w:val="0"/>
          <w:numId w:val="4"/>
        </w:numPr>
        <w:tabs>
          <w:tab w:val="left" w:pos="669"/>
        </w:tabs>
        <w:ind w:right="111"/>
        <w:jc w:val="both"/>
        <w:rPr>
          <w:sz w:val="24"/>
        </w:rPr>
      </w:pPr>
      <w:r>
        <w:rPr>
          <w:b/>
          <w:sz w:val="24"/>
        </w:rPr>
        <w:t xml:space="preserve">овладение умениями </w:t>
      </w:r>
      <w:r>
        <w:rPr>
          <w:sz w:val="24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</w:t>
      </w:r>
      <w:r>
        <w:rPr>
          <w:sz w:val="24"/>
        </w:rPr>
        <w:t xml:space="preserve"> и получении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CF6180" w:rsidRDefault="004B423E">
      <w:pPr>
        <w:pStyle w:val="a4"/>
        <w:numPr>
          <w:ilvl w:val="0"/>
          <w:numId w:val="4"/>
        </w:numPr>
        <w:tabs>
          <w:tab w:val="left" w:pos="669"/>
        </w:tabs>
        <w:spacing w:before="1"/>
        <w:ind w:right="114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компьютерных;</w:t>
      </w:r>
    </w:p>
    <w:p w:rsidR="00CF6180" w:rsidRDefault="004B423E">
      <w:pPr>
        <w:pStyle w:val="a4"/>
        <w:numPr>
          <w:ilvl w:val="0"/>
          <w:numId w:val="4"/>
        </w:numPr>
        <w:tabs>
          <w:tab w:val="left" w:pos="669"/>
        </w:tabs>
        <w:ind w:right="112"/>
        <w:jc w:val="both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 xml:space="preserve">убежденности </w:t>
      </w:r>
      <w:r>
        <w:rPr>
          <w:sz w:val="24"/>
        </w:rPr>
        <w:t>в позитивной роли химии в жизни современного общества, необходимости химически грамотного отношения к своему здоровью 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CF6180" w:rsidRDefault="004B423E">
      <w:pPr>
        <w:pStyle w:val="a4"/>
        <w:numPr>
          <w:ilvl w:val="0"/>
          <w:numId w:val="4"/>
        </w:numPr>
        <w:tabs>
          <w:tab w:val="left" w:pos="669"/>
        </w:tabs>
        <w:ind w:right="105"/>
        <w:jc w:val="both"/>
        <w:rPr>
          <w:sz w:val="24"/>
        </w:rPr>
      </w:pPr>
      <w:r>
        <w:rPr>
          <w:b/>
          <w:sz w:val="24"/>
        </w:rPr>
        <w:t xml:space="preserve">применение полученных знаний и умений </w:t>
      </w:r>
      <w:r>
        <w:rPr>
          <w:sz w:val="24"/>
        </w:rPr>
        <w:t>для безопасного  использования веществ и материалов в быту, сельском хозяйстве и</w:t>
      </w:r>
      <w:r>
        <w:rPr>
          <w:sz w:val="24"/>
        </w:rPr>
        <w:t xml:space="preserve"> на производстве, решения практических задач в повседневной жизни, предупреждения явлений, наносящих вред здоровью человека и 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CF6180" w:rsidRDefault="004B423E">
      <w:pPr>
        <w:ind w:left="102"/>
        <w:jc w:val="both"/>
        <w:rPr>
          <w:sz w:val="24"/>
        </w:rPr>
      </w:pPr>
      <w:r>
        <w:rPr>
          <w:b/>
          <w:sz w:val="24"/>
        </w:rPr>
        <w:t xml:space="preserve">Исходными документами </w:t>
      </w:r>
      <w:r>
        <w:rPr>
          <w:sz w:val="24"/>
        </w:rPr>
        <w:t>для составления рабочей программы явились:</w:t>
      </w:r>
    </w:p>
    <w:p w:rsidR="00CF6180" w:rsidRDefault="004B423E">
      <w:pPr>
        <w:pStyle w:val="a4"/>
        <w:numPr>
          <w:ilvl w:val="0"/>
          <w:numId w:val="3"/>
        </w:numPr>
        <w:tabs>
          <w:tab w:val="left" w:pos="822"/>
        </w:tabs>
        <w:ind w:left="821" w:right="1032"/>
        <w:rPr>
          <w:sz w:val="24"/>
        </w:rPr>
      </w:pPr>
      <w:r>
        <w:rPr>
          <w:sz w:val="24"/>
        </w:rPr>
        <w:t>Федеральный компонент государственного стандарта общего образования, утвержденный приказом Минобразования РФ № 1089 от</w:t>
      </w:r>
      <w:r>
        <w:rPr>
          <w:spacing w:val="-14"/>
          <w:sz w:val="24"/>
        </w:rPr>
        <w:t xml:space="preserve"> </w:t>
      </w:r>
      <w:r>
        <w:rPr>
          <w:sz w:val="24"/>
        </w:rPr>
        <w:t>05.03.2004;</w:t>
      </w:r>
    </w:p>
    <w:p w:rsidR="00CF6180" w:rsidRDefault="004B423E">
      <w:pPr>
        <w:pStyle w:val="a4"/>
        <w:numPr>
          <w:ilvl w:val="0"/>
          <w:numId w:val="3"/>
        </w:numPr>
        <w:tabs>
          <w:tab w:val="left" w:pos="822"/>
        </w:tabs>
        <w:ind w:left="821" w:right="178"/>
        <w:rPr>
          <w:sz w:val="24"/>
        </w:rPr>
      </w:pPr>
      <w:r>
        <w:rPr>
          <w:sz w:val="24"/>
        </w:rPr>
        <w:t>Федеральный базисный учебный план для среднего (полного) общего образования, утвержденный приказом Минобразования РФ № 1312 о</w:t>
      </w:r>
      <w:r>
        <w:rPr>
          <w:sz w:val="24"/>
        </w:rPr>
        <w:t>т 09.03.</w:t>
      </w:r>
      <w:r>
        <w:rPr>
          <w:spacing w:val="-11"/>
          <w:sz w:val="24"/>
        </w:rPr>
        <w:t xml:space="preserve"> </w:t>
      </w:r>
      <w:r>
        <w:rPr>
          <w:sz w:val="24"/>
        </w:rPr>
        <w:t>2004;</w:t>
      </w:r>
    </w:p>
    <w:p w:rsidR="00CF6180" w:rsidRDefault="004B423E">
      <w:pPr>
        <w:pStyle w:val="a4"/>
        <w:numPr>
          <w:ilvl w:val="0"/>
          <w:numId w:val="3"/>
        </w:numPr>
        <w:tabs>
          <w:tab w:val="left" w:pos="822"/>
        </w:tabs>
        <w:ind w:left="821" w:right="110"/>
        <w:jc w:val="both"/>
        <w:rPr>
          <w:sz w:val="24"/>
        </w:rPr>
      </w:pPr>
      <w:r>
        <w:rPr>
          <w:sz w:val="24"/>
        </w:rPr>
        <w:t>Примерная программа основного общего образования по химии и авторская программа курса химии для 8 - 11 классов общеобразовательных учреждений (автор О. С. Габриелян, М.: Дрофа, 2008</w:t>
      </w:r>
      <w:r>
        <w:rPr>
          <w:spacing w:val="-4"/>
          <w:sz w:val="24"/>
        </w:rPr>
        <w:t xml:space="preserve"> </w:t>
      </w:r>
      <w:r>
        <w:rPr>
          <w:sz w:val="24"/>
        </w:rPr>
        <w:t>г.).</w:t>
      </w:r>
    </w:p>
    <w:p w:rsidR="00CF6180" w:rsidRDefault="004B423E">
      <w:pPr>
        <w:pStyle w:val="a4"/>
        <w:numPr>
          <w:ilvl w:val="0"/>
          <w:numId w:val="3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Учебный план МКОУ «Хучнинская СОШ №1»</w:t>
      </w:r>
    </w:p>
    <w:p w:rsidR="00CF6180" w:rsidRDefault="004B423E">
      <w:pPr>
        <w:pStyle w:val="a3"/>
        <w:ind w:right="112"/>
        <w:jc w:val="both"/>
      </w:pPr>
      <w:r>
        <w:t>Федеральный базовый учеб</w:t>
      </w:r>
      <w:r>
        <w:t>ный план для образовательных учреждений Российской Федерации отводит 34 часа для обязательного изучения химии на базовом уровне в 10</w:t>
      </w:r>
    </w:p>
    <w:p w:rsidR="00CF6180" w:rsidRDefault="00CF6180">
      <w:pPr>
        <w:jc w:val="both"/>
        <w:sectPr w:rsidR="00CF6180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CF6180" w:rsidRDefault="004B423E">
      <w:pPr>
        <w:pStyle w:val="a3"/>
        <w:spacing w:before="66"/>
        <w:ind w:right="114"/>
        <w:jc w:val="both"/>
      </w:pPr>
      <w:proofErr w:type="gramStart"/>
      <w:r>
        <w:lastRenderedPageBreak/>
        <w:t>классе</w:t>
      </w:r>
      <w:proofErr w:type="gramEnd"/>
      <w:r>
        <w:t>, из расчета 1 учебный час в неделю. Из школьного компонента добавлен 1 час в неделю, то есть 34 часа</w:t>
      </w:r>
      <w:r>
        <w:t xml:space="preserve"> за год. Таким </w:t>
      </w:r>
      <w:proofErr w:type="gramStart"/>
      <w:r>
        <w:t>образом</w:t>
      </w:r>
      <w:proofErr w:type="gramEnd"/>
      <w:r>
        <w:t xml:space="preserve"> на изучение химии в 10 классе отводится 68 часов в год, что соответствует 2 часам в неделю.</w:t>
      </w:r>
    </w:p>
    <w:p w:rsidR="00CF6180" w:rsidRDefault="004B423E">
      <w:pPr>
        <w:pStyle w:val="a3"/>
        <w:spacing w:before="1"/>
        <w:jc w:val="both"/>
      </w:pPr>
      <w:r>
        <w:t>Из них:</w:t>
      </w:r>
    </w:p>
    <w:p w:rsidR="00CF6180" w:rsidRDefault="004B423E">
      <w:pPr>
        <w:pStyle w:val="a3"/>
        <w:ind w:right="6003"/>
      </w:pPr>
      <w:r>
        <w:t>Плановых контрольных работ – 4 Практических работ - 2</w:t>
      </w:r>
    </w:p>
    <w:p w:rsidR="00CF6180" w:rsidRDefault="004B423E">
      <w:pPr>
        <w:pStyle w:val="Heading1"/>
        <w:spacing w:before="4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</w:p>
    <w:p w:rsidR="00CF6180" w:rsidRDefault="004B423E">
      <w:pPr>
        <w:pStyle w:val="a3"/>
        <w:spacing w:line="274" w:lineRule="exact"/>
      </w:pPr>
      <w:r>
        <w:t>В результате обучения химии ученик д</w:t>
      </w:r>
      <w:r>
        <w:t>олжен:</w:t>
      </w:r>
    </w:p>
    <w:p w:rsidR="00CF6180" w:rsidRDefault="004B423E">
      <w:pPr>
        <w:pStyle w:val="Heading1"/>
        <w:spacing w:line="275" w:lineRule="exact"/>
        <w:ind w:left="461"/>
      </w:pPr>
      <w:r>
        <w:t>Знать /понимать: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ind w:left="461" w:right="104"/>
        <w:jc w:val="both"/>
        <w:rPr>
          <w:sz w:val="24"/>
        </w:rPr>
      </w:pPr>
      <w:proofErr w:type="gramStart"/>
      <w:r>
        <w:rPr>
          <w:i/>
          <w:sz w:val="24"/>
        </w:rPr>
        <w:t>Важнейшие химические понятия</w:t>
      </w:r>
      <w:r>
        <w:rPr>
          <w:sz w:val="24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 xml:space="preserve">, валентность, степень окисления, вещества молекулярного и немолекулярного </w:t>
      </w:r>
      <w:proofErr w:type="spellStart"/>
      <w:r>
        <w:rPr>
          <w:sz w:val="24"/>
        </w:rPr>
        <w:t>стороения</w:t>
      </w:r>
      <w:proofErr w:type="spellEnd"/>
      <w:r>
        <w:rPr>
          <w:sz w:val="24"/>
        </w:rPr>
        <w:t>, классификаци</w:t>
      </w:r>
      <w:r>
        <w:rPr>
          <w:sz w:val="24"/>
        </w:rPr>
        <w:t xml:space="preserve">я веществ, моль, молярная масса, молярный объем, химическая реакция, классификация реакций, растворы, электролит и </w:t>
      </w:r>
      <w:proofErr w:type="spellStart"/>
      <w:r>
        <w:rPr>
          <w:sz w:val="24"/>
        </w:rPr>
        <w:t>неэлектролит</w:t>
      </w:r>
      <w:proofErr w:type="spellEnd"/>
      <w:r>
        <w:rPr>
          <w:sz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</w:t>
      </w:r>
      <w:r>
        <w:rPr>
          <w:sz w:val="24"/>
        </w:rPr>
        <w:t>еской реакции, катализ, химическое равновесие, углеродный</w:t>
      </w:r>
      <w:proofErr w:type="gramEnd"/>
      <w:r>
        <w:rPr>
          <w:sz w:val="24"/>
        </w:rPr>
        <w:t xml:space="preserve"> скелет, функциональная группа, гомология,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изомерия;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spacing w:before="3" w:line="237" w:lineRule="auto"/>
        <w:ind w:left="461" w:right="109"/>
        <w:jc w:val="both"/>
        <w:rPr>
          <w:sz w:val="24"/>
        </w:rPr>
      </w:pPr>
      <w:r>
        <w:rPr>
          <w:i/>
          <w:sz w:val="24"/>
        </w:rPr>
        <w:t xml:space="preserve">Основные законы химии: </w:t>
      </w:r>
      <w:r>
        <w:rPr>
          <w:sz w:val="24"/>
        </w:rPr>
        <w:t>сохранение массы веществ, постоянства состава, периодический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закон;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spacing w:before="5" w:line="237" w:lineRule="auto"/>
        <w:ind w:left="461" w:right="108"/>
        <w:jc w:val="both"/>
        <w:rPr>
          <w:sz w:val="24"/>
        </w:rPr>
      </w:pPr>
      <w:r>
        <w:rPr>
          <w:i/>
          <w:sz w:val="24"/>
        </w:rPr>
        <w:t xml:space="preserve">Основные теории химии: </w:t>
      </w:r>
      <w:r>
        <w:rPr>
          <w:sz w:val="24"/>
        </w:rPr>
        <w:t>химической связи, электролитичес</w:t>
      </w:r>
      <w:r>
        <w:rPr>
          <w:sz w:val="24"/>
        </w:rPr>
        <w:t>кой диссоциации, строения 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spacing w:before="2"/>
        <w:ind w:left="461" w:right="106"/>
        <w:jc w:val="both"/>
        <w:rPr>
          <w:sz w:val="24"/>
        </w:rPr>
      </w:pPr>
      <w:proofErr w:type="gramStart"/>
      <w:r>
        <w:rPr>
          <w:i/>
          <w:sz w:val="24"/>
        </w:rPr>
        <w:t xml:space="preserve">Важнейшие вещества и материалы: </w:t>
      </w:r>
      <w:r>
        <w:rPr>
          <w:sz w:val="24"/>
        </w:rPr>
        <w:t xml:space="preserve">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</w:t>
      </w:r>
      <w:r>
        <w:rPr>
          <w:sz w:val="24"/>
        </w:rPr>
        <w:t>сахароза, крахмал, клетчатка, белки, искусственные и синтетические волокна, каучуки,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пластмассы.</w:t>
      </w:r>
      <w:proofErr w:type="gramEnd"/>
    </w:p>
    <w:p w:rsidR="00CF6180" w:rsidRDefault="004B423E">
      <w:pPr>
        <w:pStyle w:val="Heading1"/>
        <w:spacing w:before="1" w:line="275" w:lineRule="exact"/>
        <w:ind w:left="461"/>
      </w:pPr>
      <w:r>
        <w:t>Уметь: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spacing w:line="292" w:lineRule="exact"/>
        <w:jc w:val="both"/>
        <w:rPr>
          <w:sz w:val="24"/>
        </w:rPr>
      </w:pPr>
      <w:r>
        <w:rPr>
          <w:i/>
          <w:sz w:val="24"/>
        </w:rPr>
        <w:t xml:space="preserve">Называть: </w:t>
      </w:r>
      <w:r>
        <w:rPr>
          <w:sz w:val="24"/>
        </w:rPr>
        <w:t>изученные вещества по «тривиальной» или международной</w:t>
      </w:r>
      <w:r>
        <w:rPr>
          <w:spacing w:val="-25"/>
          <w:sz w:val="24"/>
        </w:rPr>
        <w:t xml:space="preserve"> </w:t>
      </w:r>
      <w:r>
        <w:rPr>
          <w:sz w:val="24"/>
        </w:rPr>
        <w:t>номенклатуре;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spacing w:before="2" w:line="237" w:lineRule="auto"/>
        <w:ind w:left="461" w:right="107"/>
        <w:jc w:val="both"/>
        <w:rPr>
          <w:sz w:val="24"/>
        </w:rPr>
      </w:pPr>
      <w:r>
        <w:rPr>
          <w:i/>
          <w:sz w:val="24"/>
        </w:rPr>
        <w:t xml:space="preserve">Объяснять: </w:t>
      </w:r>
      <w:r>
        <w:rPr>
          <w:sz w:val="24"/>
        </w:rPr>
        <w:t>зависимость свойств веществ от их состава и строения; природу х</w:t>
      </w:r>
      <w:r>
        <w:rPr>
          <w:sz w:val="24"/>
        </w:rPr>
        <w:t>имической связи (ионной, ковалентной, металлической), зависимости скорости химической реакции и положения химического равновесия от различных</w:t>
      </w:r>
      <w:r>
        <w:rPr>
          <w:spacing w:val="-17"/>
          <w:sz w:val="24"/>
        </w:rPr>
        <w:t xml:space="preserve"> </w:t>
      </w:r>
      <w:r>
        <w:rPr>
          <w:sz w:val="24"/>
        </w:rPr>
        <w:t>факторов;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spacing w:before="6"/>
        <w:ind w:left="461" w:right="110"/>
        <w:jc w:val="both"/>
        <w:rPr>
          <w:sz w:val="24"/>
        </w:rPr>
      </w:pPr>
      <w:r>
        <w:rPr>
          <w:i/>
          <w:sz w:val="24"/>
        </w:rPr>
        <w:t xml:space="preserve">Характеризовать: </w:t>
      </w:r>
      <w:r>
        <w:rPr>
          <w:sz w:val="24"/>
        </w:rPr>
        <w:t>элементы малых периодов по их положению в периодической системе химических элементов Д.</w:t>
      </w:r>
      <w:r>
        <w:rPr>
          <w:sz w:val="24"/>
        </w:rPr>
        <w:t>И. Менделеева; общие химические свойства металлов, неметаллов, основных классов органических и неорганических веществ; строением и химические свойства изученных 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соединений;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ind w:left="461" w:right="111"/>
        <w:jc w:val="both"/>
        <w:rPr>
          <w:sz w:val="24"/>
        </w:rPr>
      </w:pPr>
      <w:r>
        <w:rPr>
          <w:i/>
          <w:sz w:val="24"/>
        </w:rPr>
        <w:t xml:space="preserve">Определять: </w:t>
      </w:r>
      <w:r>
        <w:rPr>
          <w:sz w:val="24"/>
        </w:rPr>
        <w:t>валентность и степень окисления химических элементов,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соединений, типы химических связей в соедине</w:t>
      </w:r>
      <w:r>
        <w:rPr>
          <w:sz w:val="24"/>
        </w:rPr>
        <w:t>ниях;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spacing w:before="2" w:line="237" w:lineRule="auto"/>
        <w:ind w:left="461" w:right="110"/>
        <w:jc w:val="both"/>
        <w:rPr>
          <w:sz w:val="24"/>
        </w:rPr>
      </w:pPr>
      <w:r>
        <w:rPr>
          <w:i/>
          <w:sz w:val="24"/>
        </w:rPr>
        <w:t xml:space="preserve">Выполнять химический эксперимент </w:t>
      </w:r>
      <w:r>
        <w:rPr>
          <w:sz w:val="24"/>
        </w:rPr>
        <w:t>по распознаванию важнейших неорганических и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spacing w:before="2"/>
        <w:ind w:left="461" w:right="109"/>
        <w:jc w:val="both"/>
        <w:rPr>
          <w:sz w:val="24"/>
        </w:rPr>
      </w:pPr>
      <w:r>
        <w:rPr>
          <w:i/>
          <w:sz w:val="24"/>
        </w:rPr>
        <w:t xml:space="preserve">Проводить самостоятельный поиск </w:t>
      </w:r>
      <w:r>
        <w:rPr>
          <w:sz w:val="24"/>
        </w:rPr>
        <w:t>химической информации с использованием различных источников (научно – популярных изданий, компьютерных баз данных, ресу</w:t>
      </w:r>
      <w:r>
        <w:rPr>
          <w:sz w:val="24"/>
        </w:rPr>
        <w:t>рсов Интернета</w:t>
      </w:r>
      <w:proofErr w:type="gramStart"/>
      <w:r>
        <w:rPr>
          <w:sz w:val="24"/>
        </w:rPr>
        <w:t xml:space="preserve">),; </w:t>
      </w:r>
      <w:proofErr w:type="gramEnd"/>
      <w:r>
        <w:rPr>
          <w:sz w:val="24"/>
        </w:rPr>
        <w:t>использовать компьютерные технологии для обработки и передачи химической информации и ее представления в 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формах.</w:t>
      </w:r>
    </w:p>
    <w:p w:rsidR="00CF6180" w:rsidRDefault="004B423E">
      <w:pPr>
        <w:pStyle w:val="Heading1"/>
        <w:spacing w:before="2" w:line="240" w:lineRule="auto"/>
        <w:ind w:left="461" w:right="111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spacing w:line="237" w:lineRule="auto"/>
        <w:ind w:left="461" w:right="111"/>
        <w:jc w:val="both"/>
        <w:rPr>
          <w:sz w:val="24"/>
        </w:rPr>
      </w:pPr>
      <w:proofErr w:type="gramStart"/>
      <w:r>
        <w:rPr>
          <w:sz w:val="24"/>
        </w:rPr>
        <w:t>Безопасного обраще</w:t>
      </w:r>
      <w:r>
        <w:rPr>
          <w:sz w:val="24"/>
        </w:rPr>
        <w:t>ния с горючими и токсичным веществами и лабораторным оборудованием;</w:t>
      </w:r>
      <w:proofErr w:type="gramEnd"/>
    </w:p>
    <w:p w:rsidR="00CF6180" w:rsidRDefault="004B423E">
      <w:pPr>
        <w:pStyle w:val="a4"/>
        <w:numPr>
          <w:ilvl w:val="0"/>
          <w:numId w:val="2"/>
        </w:numPr>
        <w:tabs>
          <w:tab w:val="left" w:pos="462"/>
        </w:tabs>
        <w:spacing w:before="2"/>
        <w:jc w:val="both"/>
        <w:rPr>
          <w:sz w:val="24"/>
        </w:rPr>
      </w:pPr>
      <w:r>
        <w:rPr>
          <w:sz w:val="24"/>
        </w:rPr>
        <w:t>Экологически грамотного поведения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CF6180" w:rsidRDefault="00CF6180">
      <w:pPr>
        <w:jc w:val="both"/>
        <w:rPr>
          <w:sz w:val="24"/>
        </w:rPr>
        <w:sectPr w:rsidR="00CF6180">
          <w:pgSz w:w="11910" w:h="16840"/>
          <w:pgMar w:top="1040" w:right="740" w:bottom="280" w:left="1600" w:header="720" w:footer="720" w:gutter="0"/>
          <w:cols w:space="720"/>
        </w:sectPr>
      </w:pPr>
    </w:p>
    <w:p w:rsidR="00CF6180" w:rsidRDefault="004B423E">
      <w:pPr>
        <w:pStyle w:val="a4"/>
        <w:numPr>
          <w:ilvl w:val="0"/>
          <w:numId w:val="2"/>
        </w:numPr>
        <w:tabs>
          <w:tab w:val="left" w:pos="461"/>
          <w:tab w:val="left" w:pos="462"/>
        </w:tabs>
        <w:spacing w:before="88"/>
        <w:ind w:left="461" w:right="112"/>
        <w:rPr>
          <w:sz w:val="24"/>
        </w:rPr>
      </w:pPr>
      <w:r>
        <w:rPr>
          <w:sz w:val="24"/>
        </w:rPr>
        <w:lastRenderedPageBreak/>
        <w:t>Оценки влияния химического загрязнения окружающей среды на организм человека и другие 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организмы;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1"/>
          <w:tab w:val="left" w:pos="462"/>
        </w:tabs>
        <w:spacing w:before="4" w:line="237" w:lineRule="auto"/>
        <w:ind w:left="461" w:right="115"/>
        <w:rPr>
          <w:sz w:val="24"/>
        </w:rPr>
      </w:pPr>
      <w:proofErr w:type="gramStart"/>
      <w:r>
        <w:rPr>
          <w:sz w:val="24"/>
        </w:rPr>
        <w:t>Критической оценк</w:t>
      </w:r>
      <w:r>
        <w:rPr>
          <w:sz w:val="24"/>
        </w:rPr>
        <w:t>и достоверности химической информации, поступающих из разных источников;</w:t>
      </w:r>
      <w:proofErr w:type="gramEnd"/>
    </w:p>
    <w:p w:rsidR="00CF6180" w:rsidRDefault="004B423E">
      <w:pPr>
        <w:pStyle w:val="a4"/>
        <w:numPr>
          <w:ilvl w:val="0"/>
          <w:numId w:val="2"/>
        </w:numPr>
        <w:tabs>
          <w:tab w:val="left" w:pos="461"/>
          <w:tab w:val="left" w:pos="462"/>
        </w:tabs>
        <w:spacing w:before="2" w:line="293" w:lineRule="exact"/>
        <w:rPr>
          <w:sz w:val="24"/>
        </w:rPr>
      </w:pPr>
      <w:r>
        <w:rPr>
          <w:sz w:val="24"/>
        </w:rPr>
        <w:t>Приготовления растворов заданной концентрации в быту и на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производстве;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1"/>
          <w:tab w:val="left" w:pos="462"/>
        </w:tabs>
        <w:spacing w:line="293" w:lineRule="exact"/>
        <w:rPr>
          <w:sz w:val="24"/>
        </w:rPr>
      </w:pPr>
      <w:r>
        <w:rPr>
          <w:sz w:val="24"/>
        </w:rPr>
        <w:t>Объяснения химических явлений, происходящих в природе, быту и на</w:t>
      </w:r>
      <w:r>
        <w:rPr>
          <w:spacing w:val="-26"/>
          <w:sz w:val="24"/>
        </w:rPr>
        <w:t xml:space="preserve"> </w:t>
      </w:r>
      <w:r>
        <w:rPr>
          <w:sz w:val="24"/>
        </w:rPr>
        <w:t>производстве;</w:t>
      </w:r>
    </w:p>
    <w:p w:rsidR="00CF6180" w:rsidRDefault="004B423E">
      <w:pPr>
        <w:pStyle w:val="a4"/>
        <w:numPr>
          <w:ilvl w:val="0"/>
          <w:numId w:val="2"/>
        </w:numPr>
        <w:tabs>
          <w:tab w:val="left" w:pos="461"/>
          <w:tab w:val="left" w:pos="462"/>
          <w:tab w:val="left" w:pos="2030"/>
          <w:tab w:val="left" w:pos="3601"/>
          <w:tab w:val="left" w:pos="4987"/>
          <w:tab w:val="left" w:pos="6433"/>
          <w:tab w:val="left" w:pos="8023"/>
          <w:tab w:val="left" w:pos="8354"/>
        </w:tabs>
        <w:spacing w:before="2" w:line="237" w:lineRule="auto"/>
        <w:ind w:left="461" w:right="113"/>
        <w:rPr>
          <w:sz w:val="24"/>
        </w:rPr>
      </w:pPr>
      <w:r>
        <w:rPr>
          <w:sz w:val="24"/>
        </w:rPr>
        <w:t>Определения</w:t>
      </w:r>
      <w:r>
        <w:rPr>
          <w:sz w:val="24"/>
        </w:rPr>
        <w:tab/>
        <w:t>возможности</w:t>
      </w:r>
      <w:r>
        <w:rPr>
          <w:sz w:val="24"/>
        </w:rPr>
        <w:tab/>
      </w:r>
      <w:r>
        <w:rPr>
          <w:sz w:val="24"/>
        </w:rPr>
        <w:t>протекания</w:t>
      </w:r>
      <w:r>
        <w:rPr>
          <w:sz w:val="24"/>
        </w:rPr>
        <w:tab/>
        <w:t>химических</w:t>
      </w:r>
      <w:r>
        <w:rPr>
          <w:sz w:val="24"/>
        </w:rPr>
        <w:tab/>
        <w:t>превращений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различных </w:t>
      </w:r>
      <w:r>
        <w:rPr>
          <w:sz w:val="24"/>
        </w:rPr>
        <w:t>условиях и оценки их последствий.</w:t>
      </w:r>
    </w:p>
    <w:p w:rsidR="00CF6180" w:rsidRDefault="00CF6180">
      <w:pPr>
        <w:pStyle w:val="a3"/>
        <w:spacing w:before="5"/>
        <w:ind w:left="0"/>
      </w:pPr>
    </w:p>
    <w:p w:rsidR="00CF6180" w:rsidRDefault="004B423E">
      <w:pPr>
        <w:pStyle w:val="Heading1"/>
        <w:spacing w:before="0"/>
      </w:pPr>
      <w:r>
        <w:t>Критерии оценки знаний и умений учащихся:</w:t>
      </w:r>
    </w:p>
    <w:p w:rsidR="00CF6180" w:rsidRDefault="004B423E">
      <w:pPr>
        <w:pStyle w:val="a3"/>
        <w:ind w:right="102"/>
      </w:pPr>
      <w:r>
        <w:t>Учитель оценивает знания и умения учащихся с учетом их индивидуальных особенностей. Содержание и объем материала, подлежащего проверке, определяется программой.</w:t>
      </w:r>
    </w:p>
    <w:p w:rsidR="00CF6180" w:rsidRDefault="004B423E">
      <w:pPr>
        <w:pStyle w:val="a3"/>
        <w:ind w:right="744"/>
      </w:pPr>
      <w:r>
        <w:t xml:space="preserve">Основными формами проверки знаний и умений учащихся по химии являются письменная контрольная и </w:t>
      </w:r>
      <w:r>
        <w:t>проверочная работы, устный опрос, практическая работа.</w:t>
      </w:r>
    </w:p>
    <w:p w:rsidR="00CF6180" w:rsidRDefault="00CF6180">
      <w:pPr>
        <w:pStyle w:val="a3"/>
        <w:spacing w:before="9"/>
        <w:ind w:left="0"/>
        <w:rPr>
          <w:sz w:val="23"/>
        </w:rPr>
      </w:pPr>
    </w:p>
    <w:p w:rsidR="00CF6180" w:rsidRDefault="004B423E">
      <w:pPr>
        <w:spacing w:before="1" w:line="244" w:lineRule="auto"/>
        <w:ind w:left="102" w:right="1471"/>
        <w:rPr>
          <w:b/>
          <w:sz w:val="24"/>
        </w:rPr>
      </w:pPr>
      <w:r>
        <w:rPr>
          <w:sz w:val="24"/>
        </w:rPr>
        <w:t xml:space="preserve">Рабочая программа предусматривает использование следующих </w:t>
      </w:r>
      <w:r>
        <w:rPr>
          <w:b/>
          <w:sz w:val="24"/>
        </w:rPr>
        <w:t>технологий: Лекционно-семинарская система обучения;</w:t>
      </w:r>
    </w:p>
    <w:p w:rsidR="00CF6180" w:rsidRDefault="004B423E">
      <w:pPr>
        <w:pStyle w:val="a3"/>
        <w:spacing w:line="265" w:lineRule="exact"/>
      </w:pPr>
      <w:r>
        <w:t>Лекционно-семинарская система обучения имеет следующие функции:</w:t>
      </w:r>
    </w:p>
    <w:p w:rsidR="00CF6180" w:rsidRDefault="004B423E">
      <w:pPr>
        <w:pStyle w:val="a3"/>
        <w:ind w:right="278"/>
      </w:pPr>
      <w:proofErr w:type="gramStart"/>
      <w:r>
        <w:t>Информационную</w:t>
      </w:r>
      <w:proofErr w:type="gramEnd"/>
      <w:r>
        <w:t>, выражающую</w:t>
      </w:r>
      <w:r>
        <w:t>ся в передаче учащимся специально отобранного и особым образом структурированного учебного материала. Содержательная сторона уроков обеспечивает формирование системы знаний, подлежащих усвоению учащимися; Особое место здесь занимает раскрытие методологии н</w:t>
      </w:r>
      <w:r>
        <w:t>ауки.</w:t>
      </w:r>
    </w:p>
    <w:p w:rsidR="00CF6180" w:rsidRDefault="004B423E">
      <w:pPr>
        <w:pStyle w:val="Heading1"/>
      </w:pPr>
      <w:r>
        <w:t>Технология формирования умений</w:t>
      </w:r>
    </w:p>
    <w:p w:rsidR="00CF6180" w:rsidRDefault="004B423E">
      <w:pPr>
        <w:pStyle w:val="a3"/>
        <w:ind w:right="1566"/>
      </w:pPr>
      <w:r>
        <w:t>В основе - теория поэтапного формирования умственных действий с заранее намеченными свойствами.</w:t>
      </w:r>
    </w:p>
    <w:p w:rsidR="00CF6180" w:rsidRDefault="004B423E">
      <w:pPr>
        <w:pStyle w:val="Heading1"/>
        <w:spacing w:before="2"/>
      </w:pPr>
      <w:r>
        <w:t xml:space="preserve">Технология </w:t>
      </w:r>
      <w:proofErr w:type="spellStart"/>
      <w:r>
        <w:t>взаимообучения</w:t>
      </w:r>
      <w:proofErr w:type="spellEnd"/>
    </w:p>
    <w:p w:rsidR="00CF6180" w:rsidRDefault="004B423E">
      <w:pPr>
        <w:spacing w:line="274" w:lineRule="exact"/>
        <w:ind w:left="821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 способствует</w:t>
      </w:r>
      <w:r>
        <w:rPr>
          <w:sz w:val="24"/>
        </w:rPr>
        <w:t>: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right="168" w:firstLine="0"/>
        <w:rPr>
          <w:sz w:val="24"/>
        </w:rPr>
      </w:pPr>
      <w:r>
        <w:rPr>
          <w:sz w:val="24"/>
        </w:rPr>
        <w:t>развитию умения самостоятельно работать с источником информации (книгой, статьей, учебником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spacing w:before="1"/>
        <w:ind w:left="366" w:hanging="265"/>
        <w:rPr>
          <w:sz w:val="24"/>
        </w:rPr>
      </w:pPr>
      <w:r>
        <w:rPr>
          <w:sz w:val="24"/>
        </w:rPr>
        <w:t>самостоятельному усвоению знаний, умений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9"/>
        </w:tabs>
        <w:ind w:right="419" w:firstLine="0"/>
        <w:rPr>
          <w:sz w:val="24"/>
        </w:rPr>
      </w:pPr>
      <w:r>
        <w:rPr>
          <w:sz w:val="24"/>
        </w:rPr>
        <w:t>углублению понимания учебного материала, взаимной коррекции ошибок в</w:t>
      </w:r>
      <w:r>
        <w:rPr>
          <w:spacing w:val="-32"/>
          <w:sz w:val="24"/>
        </w:rPr>
        <w:t xml:space="preserve"> </w:t>
      </w:r>
      <w:r>
        <w:rPr>
          <w:sz w:val="24"/>
        </w:rPr>
        <w:t>процессе диалога;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left="366" w:hanging="265"/>
        <w:rPr>
          <w:sz w:val="24"/>
        </w:rPr>
      </w:pPr>
      <w:r>
        <w:rPr>
          <w:sz w:val="24"/>
        </w:rPr>
        <w:t>активному закреп</w:t>
      </w:r>
      <w:r>
        <w:rPr>
          <w:sz w:val="24"/>
        </w:rPr>
        <w:t>лению знаний посредством их многократного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повторения;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left="366" w:hanging="265"/>
        <w:rPr>
          <w:sz w:val="24"/>
        </w:rPr>
      </w:pPr>
      <w:r>
        <w:rPr>
          <w:sz w:val="24"/>
        </w:rPr>
        <w:t>активизации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right="1412" w:firstLine="0"/>
        <w:rPr>
          <w:sz w:val="24"/>
        </w:rPr>
      </w:pPr>
      <w:r>
        <w:rPr>
          <w:sz w:val="24"/>
        </w:rPr>
        <w:t>формированию межличностных отношений, ответственности за</w:t>
      </w:r>
      <w:r>
        <w:rPr>
          <w:spacing w:val="-22"/>
          <w:sz w:val="24"/>
        </w:rPr>
        <w:t xml:space="preserve"> </w:t>
      </w:r>
      <w:r>
        <w:rPr>
          <w:sz w:val="24"/>
        </w:rPr>
        <w:t>результаты деятельности;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left="366" w:hanging="265"/>
        <w:rPr>
          <w:sz w:val="24"/>
        </w:rPr>
      </w:pPr>
      <w:r>
        <w:rPr>
          <w:sz w:val="24"/>
        </w:rPr>
        <w:t>развитию коммуникативных и дидактических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CF6180" w:rsidRDefault="004B423E">
      <w:pPr>
        <w:spacing w:before="5" w:line="274" w:lineRule="exact"/>
        <w:ind w:left="10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Технология беседы</w:t>
      </w:r>
    </w:p>
    <w:p w:rsidR="00CF6180" w:rsidRDefault="004B423E">
      <w:pPr>
        <w:spacing w:line="274" w:lineRule="exact"/>
        <w:ind w:left="821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Б</w:t>
      </w:r>
      <w:r>
        <w:rPr>
          <w:i/>
          <w:sz w:val="24"/>
          <w:u w:val="single"/>
        </w:rPr>
        <w:t>еседа способствует: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left="366" w:hanging="265"/>
        <w:rPr>
          <w:sz w:val="24"/>
        </w:rPr>
      </w:pPr>
      <w:r>
        <w:rPr>
          <w:sz w:val="24"/>
        </w:rPr>
        <w:t>активному освоению 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left="366" w:hanging="265"/>
        <w:rPr>
          <w:sz w:val="24"/>
        </w:rPr>
      </w:pPr>
      <w:r>
        <w:rPr>
          <w:sz w:val="24"/>
        </w:rPr>
        <w:t>расширению, углублению имеющихся знаний, осмыслению жизненного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left="366" w:hanging="265"/>
        <w:rPr>
          <w:sz w:val="24"/>
        </w:rPr>
      </w:pPr>
      <w:r>
        <w:rPr>
          <w:sz w:val="24"/>
        </w:rPr>
        <w:t>контролю и корректировке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left="366" w:hanging="265"/>
        <w:rPr>
          <w:sz w:val="24"/>
        </w:rPr>
      </w:pPr>
      <w:r>
        <w:rPr>
          <w:sz w:val="24"/>
        </w:rPr>
        <w:t>обобщению и 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right="2228" w:firstLine="0"/>
        <w:rPr>
          <w:sz w:val="24"/>
        </w:rPr>
      </w:pPr>
      <w:r>
        <w:rPr>
          <w:sz w:val="24"/>
        </w:rPr>
        <w:t>повышению внимания школьников, созданию атмосферы всеобщей заинтересованности;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right="1077" w:firstLine="0"/>
        <w:rPr>
          <w:sz w:val="24"/>
        </w:rPr>
      </w:pPr>
      <w:r>
        <w:rPr>
          <w:sz w:val="24"/>
        </w:rPr>
        <w:t>активизации мышления (в процессе беседы мыслительная деятельность как бы выводится</w:t>
      </w:r>
      <w:r>
        <w:rPr>
          <w:spacing w:val="3"/>
          <w:sz w:val="24"/>
        </w:rPr>
        <w:t xml:space="preserve"> </w:t>
      </w:r>
      <w:r>
        <w:rPr>
          <w:sz w:val="24"/>
        </w:rPr>
        <w:t>«наружу»)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left="366" w:hanging="265"/>
        <w:rPr>
          <w:sz w:val="24"/>
        </w:rPr>
      </w:pPr>
      <w:r>
        <w:rPr>
          <w:sz w:val="24"/>
        </w:rPr>
        <w:t>развитию коммуникативных, познавательных и творческих способностей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right="279" w:firstLine="0"/>
        <w:rPr>
          <w:sz w:val="24"/>
        </w:rPr>
      </w:pPr>
      <w:r>
        <w:rPr>
          <w:sz w:val="24"/>
        </w:rPr>
        <w:t>обучению коллективному поиску истины, воспитанию взаимопомощи, формированию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мнения;</w:t>
      </w:r>
    </w:p>
    <w:p w:rsidR="00CF6180" w:rsidRDefault="004B423E">
      <w:pPr>
        <w:pStyle w:val="a4"/>
        <w:numPr>
          <w:ilvl w:val="0"/>
          <w:numId w:val="1"/>
        </w:numPr>
        <w:tabs>
          <w:tab w:val="left" w:pos="367"/>
        </w:tabs>
        <w:ind w:left="366" w:hanging="265"/>
        <w:rPr>
          <w:sz w:val="24"/>
        </w:rPr>
      </w:pPr>
      <w:r>
        <w:rPr>
          <w:sz w:val="24"/>
        </w:rPr>
        <w:t>развитию ценностного отношения к предмету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беседы.</w:t>
      </w:r>
    </w:p>
    <w:p w:rsidR="00CF6180" w:rsidRDefault="004B423E">
      <w:pPr>
        <w:pStyle w:val="Heading1"/>
        <w:spacing w:line="240" w:lineRule="auto"/>
      </w:pPr>
      <w:r>
        <w:t>Технология проектно-исследовательской деятельности</w:t>
      </w:r>
    </w:p>
    <w:p w:rsidR="00CF6180" w:rsidRDefault="00CF6180">
      <w:pPr>
        <w:sectPr w:rsidR="00CF6180">
          <w:pgSz w:w="11910" w:h="16840"/>
          <w:pgMar w:top="1020" w:right="740" w:bottom="280" w:left="1600" w:header="720" w:footer="720" w:gutter="0"/>
          <w:cols w:space="720"/>
        </w:sectPr>
      </w:pPr>
    </w:p>
    <w:p w:rsidR="00CF6180" w:rsidRDefault="004B423E">
      <w:pPr>
        <w:pStyle w:val="a3"/>
        <w:spacing w:before="66"/>
        <w:ind w:right="107"/>
        <w:jc w:val="both"/>
      </w:pPr>
      <w:r>
        <w:lastRenderedPageBreak/>
        <w:t>Цель проектно-исследовательской деятельност</w:t>
      </w:r>
      <w:r>
        <w:t>и – формирование УУД; развитие творчества и исследовательских навыков учащихся, получение продукта деятельности учащихся, формирование прочных и эффективных знаний</w:t>
      </w:r>
    </w:p>
    <w:p w:rsidR="00CF6180" w:rsidRDefault="004B423E">
      <w:pPr>
        <w:pStyle w:val="Heading1"/>
        <w:jc w:val="both"/>
      </w:pPr>
      <w:r>
        <w:t>ИКТ – технологии</w:t>
      </w:r>
    </w:p>
    <w:p w:rsidR="00CF6180" w:rsidRDefault="004B423E">
      <w:pPr>
        <w:pStyle w:val="a3"/>
        <w:ind w:right="977" w:firstLine="347"/>
        <w:jc w:val="both"/>
      </w:pPr>
      <w:r>
        <w:t>Использование ИКТ позволяет проводить уроки на высоком эстетическом и эмоци</w:t>
      </w:r>
      <w:r>
        <w:t>ональном уровне (анимация, музыка) обеспечивает наглядность; привлекает</w:t>
      </w:r>
    </w:p>
    <w:p w:rsidR="00CF6180" w:rsidRDefault="004B423E">
      <w:pPr>
        <w:pStyle w:val="a3"/>
        <w:ind w:right="200"/>
        <w:jc w:val="both"/>
      </w:pPr>
      <w:r>
        <w:t>большое количество дидактического материала; повышает объём выполняемой работы на уроке в 1,5 – 2 раза; обеспечивает высокую степень дифференциации обучения</w:t>
      </w:r>
    </w:p>
    <w:p w:rsidR="00CF6180" w:rsidRDefault="004B423E">
      <w:pPr>
        <w:pStyle w:val="a3"/>
        <w:jc w:val="both"/>
      </w:pPr>
      <w:r>
        <w:t>(индивидуально подойти к уч</w:t>
      </w:r>
      <w:r>
        <w:t xml:space="preserve">енику, применяя </w:t>
      </w:r>
      <w:proofErr w:type="spellStart"/>
      <w:r>
        <w:t>разноуровневые</w:t>
      </w:r>
      <w:proofErr w:type="spellEnd"/>
      <w:r>
        <w:t xml:space="preserve"> задания).</w:t>
      </w:r>
    </w:p>
    <w:p w:rsidR="00CF6180" w:rsidRDefault="004B423E">
      <w:pPr>
        <w:pStyle w:val="Heading1"/>
        <w:spacing w:before="3"/>
        <w:jc w:val="both"/>
      </w:pPr>
      <w:r>
        <w:t>Технология ИНТЕГРАТОР</w:t>
      </w:r>
    </w:p>
    <w:p w:rsidR="00CF6180" w:rsidRDefault="004B423E">
      <w:pPr>
        <w:pStyle w:val="a3"/>
        <w:ind w:right="105" w:firstLine="347"/>
        <w:jc w:val="both"/>
      </w:pPr>
      <w:r>
        <w:t xml:space="preserve">В системе интегрированных уроков с использованием знаний из областей разных наук обнаруживаются </w:t>
      </w:r>
      <w:r>
        <w:rPr>
          <w:spacing w:val="2"/>
        </w:rPr>
        <w:t xml:space="preserve">интеллектуальные мосты, связывающие </w:t>
      </w:r>
      <w:r>
        <w:t>различные дисциплины,  каждая из которых опирается на свой со</w:t>
      </w:r>
      <w:r>
        <w:t xml:space="preserve">бственный понятийный аппарат. Эти понятия называются интеграторами, через них </w:t>
      </w:r>
      <w:r>
        <w:rPr>
          <w:spacing w:val="3"/>
        </w:rPr>
        <w:t xml:space="preserve">появилась возможность осуществлять перевод знания </w:t>
      </w:r>
      <w:r>
        <w:t xml:space="preserve">с </w:t>
      </w:r>
      <w:r>
        <w:rPr>
          <w:spacing w:val="3"/>
        </w:rPr>
        <w:t xml:space="preserve">языка одной </w:t>
      </w:r>
      <w:r>
        <w:rPr>
          <w:spacing w:val="4"/>
        </w:rPr>
        <w:t xml:space="preserve">дисциплины на другие </w:t>
      </w:r>
      <w:r>
        <w:rPr>
          <w:spacing w:val="5"/>
        </w:rPr>
        <w:t xml:space="preserve">научные </w:t>
      </w:r>
      <w:r>
        <w:rPr>
          <w:spacing w:val="4"/>
        </w:rPr>
        <w:t xml:space="preserve">языки, что </w:t>
      </w:r>
      <w:r>
        <w:t xml:space="preserve">и </w:t>
      </w:r>
      <w:r>
        <w:rPr>
          <w:spacing w:val="5"/>
        </w:rPr>
        <w:t xml:space="preserve">обеспечивает </w:t>
      </w:r>
      <w:r>
        <w:rPr>
          <w:spacing w:val="4"/>
        </w:rPr>
        <w:t xml:space="preserve">освоение </w:t>
      </w:r>
      <w:r>
        <w:rPr>
          <w:spacing w:val="-3"/>
        </w:rPr>
        <w:t>целостности картины</w:t>
      </w:r>
      <w:r>
        <w:rPr>
          <w:spacing w:val="4"/>
        </w:rPr>
        <w:t xml:space="preserve"> </w:t>
      </w:r>
      <w:r>
        <w:rPr>
          <w:spacing w:val="-3"/>
        </w:rPr>
        <w:t>мира.</w:t>
      </w:r>
    </w:p>
    <w:p w:rsidR="00CF6180" w:rsidRDefault="004B423E">
      <w:pPr>
        <w:ind w:left="102"/>
        <w:rPr>
          <w:b/>
          <w:sz w:val="24"/>
        </w:rPr>
      </w:pPr>
      <w:r>
        <w:rPr>
          <w:sz w:val="24"/>
        </w:rPr>
        <w:t>Рабочая программа ориент</w:t>
      </w:r>
      <w:r>
        <w:rPr>
          <w:sz w:val="24"/>
        </w:rPr>
        <w:t xml:space="preserve">ирована на использование </w:t>
      </w:r>
      <w:r>
        <w:rPr>
          <w:b/>
          <w:sz w:val="24"/>
        </w:rPr>
        <w:t>учебных пособий:</w:t>
      </w:r>
    </w:p>
    <w:p w:rsidR="00CF6180" w:rsidRDefault="004B423E">
      <w:pPr>
        <w:spacing w:before="1" w:line="415" w:lineRule="auto"/>
        <w:ind w:left="102" w:right="2479"/>
        <w:rPr>
          <w:sz w:val="24"/>
        </w:rPr>
      </w:pPr>
      <w:r>
        <w:rPr>
          <w:sz w:val="24"/>
        </w:rPr>
        <w:t xml:space="preserve">О.С.Габриелян, Химия. 10 класс. Базовый уровень. М.: Дрофа, </w:t>
      </w:r>
      <w:proofErr w:type="gramStart"/>
      <w:r>
        <w:rPr>
          <w:sz w:val="24"/>
        </w:rPr>
        <w:t>2009</w:t>
      </w:r>
      <w:proofErr w:type="gramEnd"/>
      <w:r>
        <w:rPr>
          <w:sz w:val="24"/>
        </w:rPr>
        <w:t xml:space="preserve"> а также </w:t>
      </w:r>
      <w:r>
        <w:rPr>
          <w:b/>
          <w:sz w:val="24"/>
        </w:rPr>
        <w:t>методических пособий для учителя</w:t>
      </w:r>
      <w:r>
        <w:rPr>
          <w:sz w:val="24"/>
        </w:rPr>
        <w:t>: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37" w:lineRule="auto"/>
        <w:ind w:left="821" w:right="419"/>
        <w:rPr>
          <w:sz w:val="24"/>
        </w:rPr>
      </w:pPr>
      <w:r>
        <w:rPr>
          <w:sz w:val="24"/>
        </w:rPr>
        <w:t xml:space="preserve">Габриелян О.С., </w:t>
      </w:r>
      <w:proofErr w:type="spellStart"/>
      <w:r>
        <w:rPr>
          <w:sz w:val="24"/>
        </w:rPr>
        <w:t>А.В.Яшукова</w:t>
      </w:r>
      <w:proofErr w:type="spellEnd"/>
      <w:r>
        <w:rPr>
          <w:sz w:val="24"/>
        </w:rPr>
        <w:t>. Химия. Методическое пособие 10 класс, базовый уровень. М.: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4" w:line="237" w:lineRule="auto"/>
        <w:ind w:left="821" w:right="221"/>
        <w:rPr>
          <w:sz w:val="24"/>
        </w:rPr>
      </w:pPr>
      <w:r>
        <w:rPr>
          <w:sz w:val="24"/>
        </w:rPr>
        <w:t>Габриелян О.С., Остроумов И.Г. Настольная книга учителя. Химия. 10 класс. – М.: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5" w:line="237" w:lineRule="auto"/>
        <w:ind w:left="821" w:right="358"/>
        <w:rPr>
          <w:sz w:val="24"/>
        </w:rPr>
      </w:pPr>
      <w:r>
        <w:rPr>
          <w:sz w:val="24"/>
        </w:rPr>
        <w:t>Габриелян О.С., Берёзкин П.Н., Ушакова А.А. и др. Контрольные и проверочные работы по химии. 10 класс – М.: Дрофа,</w:t>
      </w:r>
      <w:r>
        <w:rPr>
          <w:spacing w:val="-6"/>
          <w:sz w:val="24"/>
        </w:rPr>
        <w:t xml:space="preserve"> </w:t>
      </w:r>
      <w:r>
        <w:rPr>
          <w:sz w:val="24"/>
        </w:rPr>
        <w:t>2008.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2"/>
        <w:ind w:left="821" w:right="448"/>
        <w:rPr>
          <w:sz w:val="24"/>
        </w:rPr>
      </w:pPr>
      <w:r>
        <w:rPr>
          <w:sz w:val="24"/>
        </w:rPr>
        <w:t>Габриелян О.С., Остроумов И.Г., Остроумова Е.Е. Органическая химия в тестах, задачах, упражнениях. 10 класс. – М.: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CF6180" w:rsidRDefault="004B423E">
      <w:pPr>
        <w:pStyle w:val="Heading1"/>
        <w:spacing w:before="203" w:line="275" w:lineRule="exact"/>
        <w:ind w:left="2701" w:right="2707"/>
        <w:jc w:val="center"/>
      </w:pPr>
      <w:r>
        <w:t>MULTIMEDIA – поддержка предмета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1" w:lineRule="exact"/>
        <w:ind w:hanging="361"/>
        <w:rPr>
          <w:sz w:val="24"/>
        </w:rPr>
      </w:pPr>
      <w:r>
        <w:rPr>
          <w:sz w:val="24"/>
        </w:rPr>
        <w:t>Виртуальная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школа</w:t>
      </w:r>
      <w:r>
        <w:rPr>
          <w:spacing w:val="24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Уроки</w:t>
      </w:r>
      <w:r>
        <w:rPr>
          <w:spacing w:val="23"/>
          <w:sz w:val="24"/>
        </w:rPr>
        <w:t xml:space="preserve"> </w:t>
      </w:r>
      <w:r>
        <w:rPr>
          <w:sz w:val="24"/>
        </w:rPr>
        <w:t>химии.</w:t>
      </w:r>
      <w:r>
        <w:rPr>
          <w:spacing w:val="25"/>
          <w:sz w:val="24"/>
        </w:rPr>
        <w:t xml:space="preserve"> </w:t>
      </w:r>
      <w:r>
        <w:rPr>
          <w:sz w:val="24"/>
        </w:rPr>
        <w:t>10-11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25"/>
          <w:sz w:val="24"/>
        </w:rPr>
        <w:t xml:space="preserve"> </w:t>
      </w:r>
      <w:r>
        <w:rPr>
          <w:sz w:val="24"/>
        </w:rPr>
        <w:t>ООО</w:t>
      </w:r>
    </w:p>
    <w:p w:rsidR="00CF6180" w:rsidRDefault="004B423E">
      <w:pPr>
        <w:pStyle w:val="a3"/>
        <w:spacing w:line="274" w:lineRule="exact"/>
        <w:ind w:left="821"/>
      </w:pPr>
      <w:r>
        <w:t xml:space="preserve">«Кирилл и </w:t>
      </w:r>
      <w:proofErr w:type="spellStart"/>
      <w:r>
        <w:t>Мефодий</w:t>
      </w:r>
      <w:proofErr w:type="spellEnd"/>
      <w:r>
        <w:t>», 20</w:t>
      </w:r>
      <w:r>
        <w:t>04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  <w:tab w:val="left" w:pos="1819"/>
          <w:tab w:val="left" w:pos="3856"/>
          <w:tab w:val="left" w:pos="4918"/>
          <w:tab w:val="left" w:pos="5995"/>
          <w:tab w:val="left" w:pos="6940"/>
          <w:tab w:val="left" w:pos="8045"/>
          <w:tab w:val="left" w:pos="8409"/>
          <w:tab w:val="left" w:pos="8995"/>
        </w:tabs>
        <w:spacing w:before="5" w:line="237" w:lineRule="auto"/>
        <w:ind w:left="821" w:right="103"/>
        <w:rPr>
          <w:sz w:val="24"/>
        </w:rPr>
      </w:pPr>
      <w:r>
        <w:rPr>
          <w:sz w:val="24"/>
        </w:rPr>
        <w:t>Химия.</w:t>
      </w:r>
      <w:r>
        <w:rPr>
          <w:sz w:val="24"/>
        </w:rPr>
        <w:tab/>
      </w:r>
      <w:proofErr w:type="spellStart"/>
      <w:r>
        <w:rPr>
          <w:sz w:val="24"/>
        </w:rPr>
        <w:t>Мультимедийное</w:t>
      </w:r>
      <w:proofErr w:type="spellEnd"/>
      <w:r>
        <w:rPr>
          <w:sz w:val="24"/>
        </w:rPr>
        <w:tab/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  <w:t>нового</w:t>
      </w:r>
      <w:r>
        <w:rPr>
          <w:sz w:val="24"/>
        </w:rPr>
        <w:tab/>
        <w:t>образца.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  <w:r>
        <w:rPr>
          <w:sz w:val="24"/>
        </w:rPr>
        <w:tab/>
      </w:r>
      <w:r>
        <w:rPr>
          <w:spacing w:val="-7"/>
          <w:sz w:val="24"/>
        </w:rPr>
        <w:t xml:space="preserve">ЗАО </w:t>
      </w:r>
      <w:proofErr w:type="spellStart"/>
      <w:r>
        <w:rPr>
          <w:sz w:val="24"/>
        </w:rPr>
        <w:t>Просвещение-МЕДИА</w:t>
      </w:r>
      <w:proofErr w:type="spellEnd"/>
      <w:r>
        <w:rPr>
          <w:sz w:val="24"/>
        </w:rPr>
        <w:t>, 2005.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Виртуальная химическая лаборатория,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Химия для всех, XXI (химические опыты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взрывами и</w:t>
      </w:r>
      <w:r>
        <w:rPr>
          <w:spacing w:val="-9"/>
          <w:sz w:val="24"/>
        </w:rPr>
        <w:t xml:space="preserve"> </w:t>
      </w:r>
      <w:r>
        <w:rPr>
          <w:sz w:val="24"/>
        </w:rPr>
        <w:t>без)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Органическая химия 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Уроки химии Кирилла и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, 10-11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Химия в школе. Углерод и его соединения.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Углеводороды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Химия в школе. Производные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углеводородов</w:t>
      </w:r>
    </w:p>
    <w:p w:rsidR="00CF6180" w:rsidRDefault="004B423E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Химия в школе. Сложные химические вещества в повседневной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</w:p>
    <w:sectPr w:rsidR="00CF6180" w:rsidSect="00CF618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52307"/>
    <w:multiLevelType w:val="hybridMultilevel"/>
    <w:tmpl w:val="0FEC3906"/>
    <w:lvl w:ilvl="0" w:tplc="F34A27F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07EAD74">
      <w:numFmt w:val="bullet"/>
      <w:lvlText w:val="•"/>
      <w:lvlJc w:val="left"/>
      <w:pPr>
        <w:ind w:left="1370" w:hanging="360"/>
      </w:pPr>
      <w:rPr>
        <w:rFonts w:hint="default"/>
        <w:lang w:val="ru-RU" w:eastAsia="ru-RU" w:bidi="ru-RU"/>
      </w:rPr>
    </w:lvl>
    <w:lvl w:ilvl="2" w:tplc="C9D6A84C">
      <w:numFmt w:val="bullet"/>
      <w:lvlText w:val="•"/>
      <w:lvlJc w:val="left"/>
      <w:pPr>
        <w:ind w:left="2281" w:hanging="360"/>
      </w:pPr>
      <w:rPr>
        <w:rFonts w:hint="default"/>
        <w:lang w:val="ru-RU" w:eastAsia="ru-RU" w:bidi="ru-RU"/>
      </w:rPr>
    </w:lvl>
    <w:lvl w:ilvl="3" w:tplc="EFDA1292">
      <w:numFmt w:val="bullet"/>
      <w:lvlText w:val="•"/>
      <w:lvlJc w:val="left"/>
      <w:pPr>
        <w:ind w:left="3191" w:hanging="360"/>
      </w:pPr>
      <w:rPr>
        <w:rFonts w:hint="default"/>
        <w:lang w:val="ru-RU" w:eastAsia="ru-RU" w:bidi="ru-RU"/>
      </w:rPr>
    </w:lvl>
    <w:lvl w:ilvl="4" w:tplc="A7CE333E">
      <w:numFmt w:val="bullet"/>
      <w:lvlText w:val="•"/>
      <w:lvlJc w:val="left"/>
      <w:pPr>
        <w:ind w:left="4102" w:hanging="360"/>
      </w:pPr>
      <w:rPr>
        <w:rFonts w:hint="default"/>
        <w:lang w:val="ru-RU" w:eastAsia="ru-RU" w:bidi="ru-RU"/>
      </w:rPr>
    </w:lvl>
    <w:lvl w:ilvl="5" w:tplc="1A6CF230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6" w:tplc="C5AE574C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7" w:tplc="8D543732">
      <w:numFmt w:val="bullet"/>
      <w:lvlText w:val="•"/>
      <w:lvlJc w:val="left"/>
      <w:pPr>
        <w:ind w:left="6834" w:hanging="360"/>
      </w:pPr>
      <w:rPr>
        <w:rFonts w:hint="default"/>
        <w:lang w:val="ru-RU" w:eastAsia="ru-RU" w:bidi="ru-RU"/>
      </w:rPr>
    </w:lvl>
    <w:lvl w:ilvl="8" w:tplc="E1B6B106">
      <w:numFmt w:val="bullet"/>
      <w:lvlText w:val="•"/>
      <w:lvlJc w:val="left"/>
      <w:pPr>
        <w:ind w:left="7745" w:hanging="360"/>
      </w:pPr>
      <w:rPr>
        <w:rFonts w:hint="default"/>
        <w:lang w:val="ru-RU" w:eastAsia="ru-RU" w:bidi="ru-RU"/>
      </w:rPr>
    </w:lvl>
  </w:abstractNum>
  <w:abstractNum w:abstractNumId="1">
    <w:nsid w:val="52BE124D"/>
    <w:multiLevelType w:val="hybridMultilevel"/>
    <w:tmpl w:val="9948DFE4"/>
    <w:lvl w:ilvl="0" w:tplc="C89C84F2">
      <w:numFmt w:val="bullet"/>
      <w:lvlText w:val=""/>
      <w:lvlJc w:val="left"/>
      <w:pPr>
        <w:ind w:left="668" w:hanging="284"/>
      </w:pPr>
      <w:rPr>
        <w:rFonts w:ascii="Wingdings 2" w:eastAsia="Wingdings 2" w:hAnsi="Wingdings 2" w:cs="Wingdings 2" w:hint="default"/>
        <w:w w:val="100"/>
        <w:sz w:val="24"/>
        <w:szCs w:val="24"/>
        <w:lang w:val="ru-RU" w:eastAsia="ru-RU" w:bidi="ru-RU"/>
      </w:rPr>
    </w:lvl>
    <w:lvl w:ilvl="1" w:tplc="A82E68F6">
      <w:numFmt w:val="bullet"/>
      <w:lvlText w:val="•"/>
      <w:lvlJc w:val="left"/>
      <w:pPr>
        <w:ind w:left="1550" w:hanging="284"/>
      </w:pPr>
      <w:rPr>
        <w:rFonts w:hint="default"/>
        <w:lang w:val="ru-RU" w:eastAsia="ru-RU" w:bidi="ru-RU"/>
      </w:rPr>
    </w:lvl>
    <w:lvl w:ilvl="2" w:tplc="31C0D8F4">
      <w:numFmt w:val="bullet"/>
      <w:lvlText w:val="•"/>
      <w:lvlJc w:val="left"/>
      <w:pPr>
        <w:ind w:left="2441" w:hanging="284"/>
      </w:pPr>
      <w:rPr>
        <w:rFonts w:hint="default"/>
        <w:lang w:val="ru-RU" w:eastAsia="ru-RU" w:bidi="ru-RU"/>
      </w:rPr>
    </w:lvl>
    <w:lvl w:ilvl="3" w:tplc="9D5A187C">
      <w:numFmt w:val="bullet"/>
      <w:lvlText w:val="•"/>
      <w:lvlJc w:val="left"/>
      <w:pPr>
        <w:ind w:left="3331" w:hanging="284"/>
      </w:pPr>
      <w:rPr>
        <w:rFonts w:hint="default"/>
        <w:lang w:val="ru-RU" w:eastAsia="ru-RU" w:bidi="ru-RU"/>
      </w:rPr>
    </w:lvl>
    <w:lvl w:ilvl="4" w:tplc="9E00FFDA">
      <w:numFmt w:val="bullet"/>
      <w:lvlText w:val="•"/>
      <w:lvlJc w:val="left"/>
      <w:pPr>
        <w:ind w:left="4222" w:hanging="284"/>
      </w:pPr>
      <w:rPr>
        <w:rFonts w:hint="default"/>
        <w:lang w:val="ru-RU" w:eastAsia="ru-RU" w:bidi="ru-RU"/>
      </w:rPr>
    </w:lvl>
    <w:lvl w:ilvl="5" w:tplc="E4089924">
      <w:numFmt w:val="bullet"/>
      <w:lvlText w:val="•"/>
      <w:lvlJc w:val="left"/>
      <w:pPr>
        <w:ind w:left="5113" w:hanging="284"/>
      </w:pPr>
      <w:rPr>
        <w:rFonts w:hint="default"/>
        <w:lang w:val="ru-RU" w:eastAsia="ru-RU" w:bidi="ru-RU"/>
      </w:rPr>
    </w:lvl>
    <w:lvl w:ilvl="6" w:tplc="8228C37E">
      <w:numFmt w:val="bullet"/>
      <w:lvlText w:val="•"/>
      <w:lvlJc w:val="left"/>
      <w:pPr>
        <w:ind w:left="6003" w:hanging="284"/>
      </w:pPr>
      <w:rPr>
        <w:rFonts w:hint="default"/>
        <w:lang w:val="ru-RU" w:eastAsia="ru-RU" w:bidi="ru-RU"/>
      </w:rPr>
    </w:lvl>
    <w:lvl w:ilvl="7" w:tplc="554A619A">
      <w:numFmt w:val="bullet"/>
      <w:lvlText w:val="•"/>
      <w:lvlJc w:val="left"/>
      <w:pPr>
        <w:ind w:left="6894" w:hanging="284"/>
      </w:pPr>
      <w:rPr>
        <w:rFonts w:hint="default"/>
        <w:lang w:val="ru-RU" w:eastAsia="ru-RU" w:bidi="ru-RU"/>
      </w:rPr>
    </w:lvl>
    <w:lvl w:ilvl="8" w:tplc="B74E9B10">
      <w:numFmt w:val="bullet"/>
      <w:lvlText w:val="•"/>
      <w:lvlJc w:val="left"/>
      <w:pPr>
        <w:ind w:left="7785" w:hanging="284"/>
      </w:pPr>
      <w:rPr>
        <w:rFonts w:hint="default"/>
        <w:lang w:val="ru-RU" w:eastAsia="ru-RU" w:bidi="ru-RU"/>
      </w:rPr>
    </w:lvl>
  </w:abstractNum>
  <w:abstractNum w:abstractNumId="2">
    <w:nsid w:val="5C91021D"/>
    <w:multiLevelType w:val="hybridMultilevel"/>
    <w:tmpl w:val="99EA1550"/>
    <w:lvl w:ilvl="0" w:tplc="DC6A8386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9ECC054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F2CC083C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396E9822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BFBAE9A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58A427E6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2026B48A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A080E5B8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4746CD32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3">
    <w:nsid w:val="68C3535D"/>
    <w:multiLevelType w:val="hybridMultilevel"/>
    <w:tmpl w:val="C3FAD1AE"/>
    <w:lvl w:ilvl="0" w:tplc="A9965D92">
      <w:numFmt w:val="bullet"/>
      <w:lvlText w:val="•"/>
      <w:lvlJc w:val="left"/>
      <w:pPr>
        <w:ind w:left="102" w:hanging="26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476F9B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EEA4204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3" w:tplc="1674DD62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AE78E08A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 w:tplc="AB2E8E4E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 w:tplc="E7A2DFC8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 w:tplc="8AC8A0DE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 w:tplc="01E2A5E4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6180"/>
    <w:rsid w:val="004B423E"/>
    <w:rsid w:val="00C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18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6180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6180"/>
    <w:pPr>
      <w:spacing w:before="5" w:line="274" w:lineRule="exact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F6180"/>
    <w:pPr>
      <w:ind w:left="461" w:hanging="360"/>
    </w:pPr>
  </w:style>
  <w:style w:type="paragraph" w:customStyle="1" w:styleId="TableParagraph">
    <w:name w:val="Table Paragraph"/>
    <w:basedOn w:val="a"/>
    <w:uiPriority w:val="1"/>
    <w:qFormat/>
    <w:rsid w:val="00CF61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1692</Words>
  <Characters>9646</Characters>
  <Application>Microsoft Office Word</Application>
  <DocSecurity>0</DocSecurity>
  <Lines>80</Lines>
  <Paragraphs>22</Paragraphs>
  <ScaleCrop>false</ScaleCrop>
  <Company>Krokoz™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джейран</cp:lastModifiedBy>
  <cp:revision>2</cp:revision>
  <dcterms:created xsi:type="dcterms:W3CDTF">2019-04-20T15:04:00Z</dcterms:created>
  <dcterms:modified xsi:type="dcterms:W3CDTF">2019-04-20T15:04:00Z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2019-04-20T00:00:00Z</vt:filetime>
  </property>
</Properties>
</file>